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76E1" w:rsidRPr="000276E1" w:rsidRDefault="000276E1" w:rsidP="000276E1">
      <w:pPr>
        <w:jc w:val="center"/>
        <w:rPr>
          <w:rFonts w:ascii="Garamond" w:hAnsi="Garamond"/>
          <w:sz w:val="28"/>
          <w:szCs w:val="28"/>
        </w:rPr>
      </w:pPr>
      <w:r w:rsidRPr="000276E1">
        <w:rPr>
          <w:rFonts w:ascii="Garamond" w:hAnsi="Garamond"/>
          <w:sz w:val="28"/>
          <w:szCs w:val="28"/>
        </w:rPr>
        <w:t>Contemplative Service for Wednesday,</w:t>
      </w:r>
    </w:p>
    <w:p w:rsidR="000276E1" w:rsidRPr="000276E1" w:rsidRDefault="000276E1" w:rsidP="000276E1">
      <w:pPr>
        <w:jc w:val="center"/>
        <w:rPr>
          <w:rFonts w:ascii="Garamond" w:hAnsi="Garamond"/>
        </w:rPr>
      </w:pPr>
      <w:r w:rsidRPr="000276E1">
        <w:rPr>
          <w:rFonts w:ascii="Garamond" w:hAnsi="Garamond"/>
          <w:sz w:val="28"/>
          <w:szCs w:val="28"/>
        </w:rPr>
        <w:t>June 28, 2023</w:t>
      </w:r>
    </w:p>
    <w:p w:rsidR="000276E1" w:rsidRDefault="000276E1" w:rsidP="000276E1">
      <w:pPr>
        <w:jc w:val="center"/>
      </w:pPr>
    </w:p>
    <w:p w:rsidR="00D97133" w:rsidRDefault="000276E1" w:rsidP="000276E1">
      <w:pPr>
        <w:jc w:val="center"/>
      </w:pPr>
      <w:r w:rsidRPr="000276E1">
        <w:drawing>
          <wp:inline distT="0" distB="0" distL="0" distR="0" wp14:anchorId="27AF009B" wp14:editId="2A007058">
            <wp:extent cx="2706624" cy="2029968"/>
            <wp:effectExtent l="0" t="0" r="0" b="2540"/>
            <wp:docPr id="12698876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887665" name=""/>
                    <pic:cNvPicPr/>
                  </pic:nvPicPr>
                  <pic:blipFill>
                    <a:blip r:embed="rId4"/>
                    <a:stretch>
                      <a:fillRect/>
                    </a:stretch>
                  </pic:blipFill>
                  <pic:spPr>
                    <a:xfrm>
                      <a:off x="0" y="0"/>
                      <a:ext cx="2718282" cy="2038711"/>
                    </a:xfrm>
                    <a:prstGeom prst="rect">
                      <a:avLst/>
                    </a:prstGeom>
                  </pic:spPr>
                </pic:pic>
              </a:graphicData>
            </a:graphic>
          </wp:inline>
        </w:drawing>
      </w:r>
    </w:p>
    <w:p w:rsidR="000276E1" w:rsidRDefault="000276E1" w:rsidP="000276E1">
      <w:pPr>
        <w:jc w:val="right"/>
        <w:rPr>
          <w:rFonts w:ascii="Garamond" w:hAnsi="Garamond"/>
          <w:i/>
          <w:iCs/>
          <w:sz w:val="22"/>
          <w:szCs w:val="22"/>
        </w:rPr>
      </w:pPr>
      <w:r w:rsidRPr="000276E1">
        <w:rPr>
          <w:rFonts w:ascii="Garamond" w:hAnsi="Garamond"/>
          <w:i/>
          <w:iCs/>
          <w:sz w:val="22"/>
          <w:szCs w:val="22"/>
        </w:rPr>
        <w:t>image by Kiki Smith</w:t>
      </w:r>
    </w:p>
    <w:p w:rsidR="000276E1" w:rsidRDefault="000276E1" w:rsidP="000276E1">
      <w:pPr>
        <w:jc w:val="right"/>
        <w:rPr>
          <w:rFonts w:ascii="Garamond" w:hAnsi="Garamond"/>
          <w:i/>
          <w:iCs/>
          <w:sz w:val="22"/>
          <w:szCs w:val="22"/>
        </w:rPr>
      </w:pPr>
    </w:p>
    <w:p w:rsidR="000276E1" w:rsidRDefault="000276E1" w:rsidP="000276E1">
      <w:pPr>
        <w:rPr>
          <w:rFonts w:ascii="Garamond" w:hAnsi="Garamond"/>
        </w:rPr>
      </w:pPr>
      <w:r w:rsidRPr="000276E1">
        <w:rPr>
          <w:rFonts w:ascii="Garamond" w:hAnsi="Garamond"/>
          <w:b/>
          <w:bCs/>
        </w:rPr>
        <w:t>First reading</w:t>
      </w:r>
      <w:r>
        <w:rPr>
          <w:rFonts w:ascii="Garamond" w:hAnsi="Garamond"/>
        </w:rPr>
        <w:t xml:space="preserve">: </w:t>
      </w:r>
      <w:r w:rsidRPr="000276E1">
        <w:rPr>
          <w:rFonts w:ascii="Garamond" w:hAnsi="Garamond"/>
          <w:i/>
          <w:iCs/>
        </w:rPr>
        <w:t>adapted from Psalm 91</w:t>
      </w:r>
    </w:p>
    <w:p w:rsidR="000276E1" w:rsidRDefault="000276E1" w:rsidP="000276E1">
      <w:pPr>
        <w:rPr>
          <w:rFonts w:ascii="Garamond" w:hAnsi="Garamond"/>
        </w:rPr>
      </w:pPr>
    </w:p>
    <w:p w:rsidR="000276E1" w:rsidRDefault="000276E1" w:rsidP="000276E1">
      <w:pPr>
        <w:spacing w:before="100" w:beforeAutospacing="1" w:after="100" w:afterAutospacing="1"/>
        <w:rPr>
          <w:rFonts w:ascii="Garamond" w:eastAsia="Times New Roman" w:hAnsi="Garamond" w:cs="Times New Roman"/>
        </w:rPr>
      </w:pPr>
      <w:r w:rsidRPr="000276E1">
        <w:rPr>
          <w:rFonts w:ascii="Garamond" w:eastAsia="Times New Roman" w:hAnsi="Garamond" w:cs="Times New Roman"/>
        </w:rPr>
        <w:t xml:space="preserve">You who live in the shelter of </w:t>
      </w:r>
      <w:proofErr w:type="gramStart"/>
      <w:r w:rsidRPr="000276E1">
        <w:rPr>
          <w:rFonts w:ascii="Garamond" w:eastAsia="Times New Roman" w:hAnsi="Garamond" w:cs="Times New Roman"/>
        </w:rPr>
        <w:t xml:space="preserve">the </w:t>
      </w:r>
      <w:r>
        <w:rPr>
          <w:rFonts w:ascii="Garamond" w:eastAsia="Times New Roman" w:hAnsi="Garamond" w:cs="Times New Roman"/>
        </w:rPr>
        <w:t>our</w:t>
      </w:r>
      <w:proofErr w:type="gramEnd"/>
      <w:r>
        <w:rPr>
          <w:rFonts w:ascii="Garamond" w:eastAsia="Times New Roman" w:hAnsi="Garamond" w:cs="Times New Roman"/>
        </w:rPr>
        <w:t xml:space="preserve"> Holy Friend</w:t>
      </w:r>
      <w:r w:rsidRPr="000276E1">
        <w:rPr>
          <w:rFonts w:ascii="Garamond" w:eastAsia="Times New Roman" w:hAnsi="Garamond" w:cs="Times New Roman"/>
        </w:rPr>
        <w:t>,</w:t>
      </w:r>
      <w:r w:rsidRPr="000276E1">
        <w:rPr>
          <w:rFonts w:ascii="Garamond" w:eastAsia="Times New Roman" w:hAnsi="Garamond" w:cs="Times New Roman"/>
        </w:rPr>
        <w:br/>
        <w:t xml:space="preserve">    who abide in the </w:t>
      </w:r>
      <w:r>
        <w:rPr>
          <w:rFonts w:ascii="Garamond" w:eastAsia="Times New Roman" w:hAnsi="Garamond" w:cs="Times New Roman"/>
        </w:rPr>
        <w:t>penumbra of the Presence</w:t>
      </w:r>
      <w:r w:rsidRPr="000276E1">
        <w:rPr>
          <w:rFonts w:ascii="Garamond" w:eastAsia="Times New Roman" w:hAnsi="Garamond" w:cs="Times New Roman"/>
        </w:rPr>
        <w:t>,</w:t>
      </w:r>
      <w:r w:rsidRPr="000276E1">
        <w:rPr>
          <w:rFonts w:ascii="Garamond" w:eastAsia="Times New Roman" w:hAnsi="Garamond" w:cs="Times New Roman"/>
        </w:rPr>
        <w:t xml:space="preserve"> </w:t>
      </w:r>
      <w:r w:rsidRPr="000276E1">
        <w:rPr>
          <w:rFonts w:ascii="Garamond" w:eastAsia="Times New Roman" w:hAnsi="Garamond" w:cs="Times New Roman"/>
        </w:rPr>
        <w:br/>
      </w:r>
      <w:r w:rsidRPr="000276E1">
        <w:rPr>
          <w:rFonts w:ascii="Garamond" w:eastAsia="Times New Roman" w:hAnsi="Garamond" w:cs="Times New Roman"/>
          <w:vertAlign w:val="superscript"/>
        </w:rPr>
        <w:t> </w:t>
      </w:r>
      <w:r>
        <w:rPr>
          <w:rFonts w:ascii="Garamond" w:eastAsia="Times New Roman" w:hAnsi="Garamond" w:cs="Times New Roman"/>
        </w:rPr>
        <w:t xml:space="preserve">your voice arises </w:t>
      </w:r>
      <w:r w:rsidRPr="000276E1">
        <w:rPr>
          <w:rFonts w:ascii="Garamond" w:eastAsia="Times New Roman" w:hAnsi="Garamond" w:cs="Times New Roman"/>
        </w:rPr>
        <w:t>say</w:t>
      </w:r>
      <w:r>
        <w:rPr>
          <w:rFonts w:ascii="Garamond" w:eastAsia="Times New Roman" w:hAnsi="Garamond" w:cs="Times New Roman"/>
        </w:rPr>
        <w:t>ing</w:t>
      </w:r>
      <w:r w:rsidRPr="000276E1">
        <w:rPr>
          <w:rFonts w:ascii="Garamond" w:eastAsia="Times New Roman" w:hAnsi="Garamond" w:cs="Times New Roman"/>
        </w:rPr>
        <w:t>, “My refuge</w:t>
      </w:r>
      <w:r>
        <w:rPr>
          <w:rFonts w:ascii="Garamond" w:eastAsia="Times New Roman" w:hAnsi="Garamond" w:cs="Times New Roman"/>
        </w:rPr>
        <w:t>,</w:t>
      </w:r>
      <w:r w:rsidRPr="000276E1">
        <w:rPr>
          <w:rFonts w:ascii="Garamond" w:eastAsia="Times New Roman" w:hAnsi="Garamond" w:cs="Times New Roman"/>
        </w:rPr>
        <w:br/>
        <w:t>    my God, in whom I trust.”</w:t>
      </w:r>
    </w:p>
    <w:p w:rsidR="000276E1" w:rsidRPr="000276E1" w:rsidRDefault="000276E1" w:rsidP="000276E1">
      <w:pPr>
        <w:spacing w:before="100" w:beforeAutospacing="1" w:after="100" w:afterAutospacing="1"/>
        <w:rPr>
          <w:rFonts w:ascii="Garamond" w:eastAsia="Times New Roman" w:hAnsi="Garamond" w:cs="Times New Roman"/>
        </w:rPr>
      </w:pPr>
      <w:r w:rsidRPr="000276E1">
        <w:rPr>
          <w:rFonts w:ascii="Garamond" w:eastAsia="Times New Roman" w:hAnsi="Garamond" w:cs="Times New Roman"/>
        </w:rPr>
        <w:br/>
        <w:t xml:space="preserve">For </w:t>
      </w:r>
      <w:r>
        <w:rPr>
          <w:rFonts w:ascii="Garamond" w:eastAsia="Times New Roman" w:hAnsi="Garamond" w:cs="Times New Roman"/>
        </w:rPr>
        <w:t>the Compassionate One</w:t>
      </w:r>
      <w:r w:rsidRPr="000276E1">
        <w:rPr>
          <w:rFonts w:ascii="Garamond" w:eastAsia="Times New Roman" w:hAnsi="Garamond" w:cs="Times New Roman"/>
        </w:rPr>
        <w:t xml:space="preserve"> will deliver you from the snare</w:t>
      </w:r>
      <w:r>
        <w:rPr>
          <w:rFonts w:ascii="Garamond" w:eastAsia="Times New Roman" w:hAnsi="Garamond" w:cs="Times New Roman"/>
        </w:rPr>
        <w:t>s of life,</w:t>
      </w:r>
      <w:r w:rsidRPr="000276E1">
        <w:rPr>
          <w:rFonts w:ascii="Garamond" w:eastAsia="Times New Roman" w:hAnsi="Garamond" w:cs="Times New Roman"/>
        </w:rPr>
        <w:br/>
        <w:t xml:space="preserve">    and from the </w:t>
      </w:r>
      <w:r>
        <w:rPr>
          <w:rFonts w:ascii="Garamond" w:eastAsia="Times New Roman" w:hAnsi="Garamond" w:cs="Times New Roman"/>
        </w:rPr>
        <w:t>many forms of illness</w:t>
      </w:r>
      <w:r w:rsidRPr="000276E1">
        <w:rPr>
          <w:rFonts w:ascii="Garamond" w:eastAsia="Times New Roman" w:hAnsi="Garamond" w:cs="Times New Roman"/>
        </w:rPr>
        <w:t>;</w:t>
      </w:r>
      <w:r w:rsidRPr="000276E1">
        <w:rPr>
          <w:rFonts w:ascii="Garamond" w:eastAsia="Times New Roman" w:hAnsi="Garamond" w:cs="Times New Roman"/>
        </w:rPr>
        <w:br/>
      </w:r>
      <w:r>
        <w:rPr>
          <w:rFonts w:ascii="Garamond" w:eastAsia="Times New Roman" w:hAnsi="Garamond" w:cs="Times New Roman"/>
        </w:rPr>
        <w:t>Under God’s</w:t>
      </w:r>
      <w:r w:rsidRPr="000276E1">
        <w:rPr>
          <w:rFonts w:ascii="Garamond" w:eastAsia="Times New Roman" w:hAnsi="Garamond" w:cs="Times New Roman"/>
        </w:rPr>
        <w:t xml:space="preserve"> wings you will find refuge</w:t>
      </w:r>
      <w:r>
        <w:rPr>
          <w:rFonts w:ascii="Garamond" w:eastAsia="Times New Roman" w:hAnsi="Garamond" w:cs="Times New Roman"/>
        </w:rPr>
        <w:t>—</w:t>
      </w:r>
      <w:r w:rsidRPr="000276E1">
        <w:rPr>
          <w:rFonts w:ascii="Garamond" w:eastAsia="Times New Roman" w:hAnsi="Garamond" w:cs="Times New Roman"/>
        </w:rPr>
        <w:br/>
        <w:t>    </w:t>
      </w:r>
      <w:r>
        <w:rPr>
          <w:rFonts w:ascii="Garamond" w:eastAsia="Times New Roman" w:hAnsi="Garamond" w:cs="Times New Roman"/>
        </w:rPr>
        <w:t>such</w:t>
      </w:r>
      <w:r w:rsidRPr="000276E1">
        <w:rPr>
          <w:rFonts w:ascii="Garamond" w:eastAsia="Times New Roman" w:hAnsi="Garamond" w:cs="Times New Roman"/>
        </w:rPr>
        <w:t xml:space="preserve"> faithfulness</w:t>
      </w:r>
      <w:r>
        <w:rPr>
          <w:rFonts w:ascii="Garamond" w:eastAsia="Times New Roman" w:hAnsi="Garamond" w:cs="Times New Roman"/>
        </w:rPr>
        <w:t>!</w:t>
      </w:r>
      <w:r w:rsidRPr="000276E1">
        <w:rPr>
          <w:rFonts w:ascii="Garamond" w:eastAsia="Times New Roman" w:hAnsi="Garamond" w:cs="Times New Roman"/>
        </w:rPr>
        <w:br/>
        <w:t>You will not fear the terror of the night</w:t>
      </w:r>
      <w:r w:rsidRPr="000276E1">
        <w:rPr>
          <w:rFonts w:ascii="Garamond" w:eastAsia="Times New Roman" w:hAnsi="Garamond" w:cs="Times New Roman"/>
        </w:rPr>
        <w:br/>
        <w:t>    or the arrow that flies by day</w:t>
      </w:r>
      <w:r>
        <w:rPr>
          <w:rFonts w:ascii="Garamond" w:eastAsia="Times New Roman" w:hAnsi="Garamond" w:cs="Times New Roman"/>
        </w:rPr>
        <w:t xml:space="preserve">, </w:t>
      </w:r>
      <w:r w:rsidRPr="000276E1">
        <w:rPr>
          <w:rFonts w:ascii="Garamond" w:eastAsia="Times New Roman" w:hAnsi="Garamond" w:cs="Times New Roman"/>
        </w:rPr>
        <w:t xml:space="preserve">the </w:t>
      </w:r>
      <w:r>
        <w:rPr>
          <w:rFonts w:ascii="Garamond" w:eastAsia="Times New Roman" w:hAnsi="Garamond" w:cs="Times New Roman"/>
        </w:rPr>
        <w:t>anxiety</w:t>
      </w:r>
      <w:r w:rsidRPr="000276E1">
        <w:rPr>
          <w:rFonts w:ascii="Garamond" w:eastAsia="Times New Roman" w:hAnsi="Garamond" w:cs="Times New Roman"/>
        </w:rPr>
        <w:t xml:space="preserve"> that stalks in darkness</w:t>
      </w:r>
      <w:r w:rsidRPr="000276E1">
        <w:rPr>
          <w:rFonts w:ascii="Garamond" w:eastAsia="Times New Roman" w:hAnsi="Garamond" w:cs="Times New Roman"/>
        </w:rPr>
        <w:br/>
        <w:t xml:space="preserve">    or the </w:t>
      </w:r>
      <w:r>
        <w:rPr>
          <w:rFonts w:ascii="Garamond" w:eastAsia="Times New Roman" w:hAnsi="Garamond" w:cs="Times New Roman"/>
        </w:rPr>
        <w:t>distraction</w:t>
      </w:r>
      <w:r w:rsidRPr="000276E1">
        <w:rPr>
          <w:rFonts w:ascii="Garamond" w:eastAsia="Times New Roman" w:hAnsi="Garamond" w:cs="Times New Roman"/>
        </w:rPr>
        <w:t xml:space="preserve"> that wastes at noonday.</w:t>
      </w:r>
    </w:p>
    <w:p w:rsidR="000276E1" w:rsidRDefault="000276E1" w:rsidP="000276E1">
      <w:pPr>
        <w:spacing w:before="100" w:beforeAutospacing="1" w:after="100" w:afterAutospacing="1"/>
        <w:rPr>
          <w:rFonts w:ascii="Garamond" w:eastAsia="Times New Roman" w:hAnsi="Garamond" w:cs="Times New Roman"/>
        </w:rPr>
      </w:pPr>
      <w:r w:rsidRPr="000276E1">
        <w:rPr>
          <w:rFonts w:ascii="Garamond" w:eastAsia="Times New Roman" w:hAnsi="Garamond" w:cs="Times New Roman"/>
        </w:rPr>
        <w:t>Because you have made th</w:t>
      </w:r>
      <w:r>
        <w:rPr>
          <w:rFonts w:ascii="Garamond" w:eastAsia="Times New Roman" w:hAnsi="Garamond" w:cs="Times New Roman"/>
        </w:rPr>
        <w:t>e Loving One</w:t>
      </w:r>
      <w:r w:rsidRPr="000276E1">
        <w:rPr>
          <w:rFonts w:ascii="Garamond" w:eastAsia="Times New Roman" w:hAnsi="Garamond" w:cs="Times New Roman"/>
        </w:rPr>
        <w:t xml:space="preserve"> your refuge</w:t>
      </w:r>
      <w:r w:rsidRPr="000276E1">
        <w:rPr>
          <w:rFonts w:ascii="Garamond" w:eastAsia="Times New Roman" w:hAnsi="Garamond" w:cs="Times New Roman"/>
        </w:rPr>
        <w:t xml:space="preserve"> </w:t>
      </w:r>
      <w:r w:rsidRPr="000276E1">
        <w:rPr>
          <w:rFonts w:ascii="Garamond" w:eastAsia="Times New Roman" w:hAnsi="Garamond" w:cs="Times New Roman"/>
        </w:rPr>
        <w:br/>
        <w:t>    </w:t>
      </w:r>
      <w:r>
        <w:rPr>
          <w:rFonts w:ascii="Garamond" w:eastAsia="Times New Roman" w:hAnsi="Garamond" w:cs="Times New Roman"/>
        </w:rPr>
        <w:t>and</w:t>
      </w:r>
      <w:r w:rsidRPr="000276E1">
        <w:rPr>
          <w:rFonts w:ascii="Garamond" w:eastAsia="Times New Roman" w:hAnsi="Garamond" w:cs="Times New Roman"/>
        </w:rPr>
        <w:t xml:space="preserve"> your dwelling place,</w:t>
      </w:r>
      <w:r w:rsidRPr="000276E1">
        <w:rPr>
          <w:rFonts w:ascii="Garamond" w:eastAsia="Times New Roman" w:hAnsi="Garamond" w:cs="Times New Roman"/>
        </w:rPr>
        <w:br/>
      </w:r>
      <w:r>
        <w:rPr>
          <w:rFonts w:ascii="Garamond" w:eastAsia="Times New Roman" w:hAnsi="Garamond" w:cs="Times New Roman"/>
        </w:rPr>
        <w:t>you are free to live in great love and fearlessness</w:t>
      </w:r>
      <w:r w:rsidRPr="000276E1">
        <w:rPr>
          <w:rFonts w:ascii="Garamond" w:eastAsia="Times New Roman" w:hAnsi="Garamond" w:cs="Times New Roman"/>
        </w:rPr>
        <w:t>.</w:t>
      </w:r>
      <w:r>
        <w:rPr>
          <w:rFonts w:ascii="Garamond" w:eastAsia="Times New Roman" w:hAnsi="Garamond" w:cs="Times New Roman"/>
        </w:rPr>
        <w:t xml:space="preserve">                                                                                   </w:t>
      </w:r>
      <w:r w:rsidRPr="000276E1">
        <w:rPr>
          <w:rFonts w:ascii="Garamond" w:eastAsia="Times New Roman" w:hAnsi="Garamond" w:cs="Times New Roman"/>
        </w:rPr>
        <w:t xml:space="preserve">For </w:t>
      </w:r>
      <w:r>
        <w:rPr>
          <w:rFonts w:ascii="Garamond" w:eastAsia="Times New Roman" w:hAnsi="Garamond" w:cs="Times New Roman"/>
        </w:rPr>
        <w:t xml:space="preserve">God </w:t>
      </w:r>
      <w:r w:rsidRPr="000276E1">
        <w:rPr>
          <w:rFonts w:ascii="Garamond" w:eastAsia="Times New Roman" w:hAnsi="Garamond" w:cs="Times New Roman"/>
        </w:rPr>
        <w:t xml:space="preserve">will </w:t>
      </w:r>
      <w:r>
        <w:rPr>
          <w:rFonts w:ascii="Garamond" w:eastAsia="Times New Roman" w:hAnsi="Garamond" w:cs="Times New Roman"/>
        </w:rPr>
        <w:t>surround you with healing presence</w:t>
      </w:r>
      <w:r w:rsidRPr="000276E1">
        <w:rPr>
          <w:rFonts w:ascii="Garamond" w:eastAsia="Times New Roman" w:hAnsi="Garamond" w:cs="Times New Roman"/>
        </w:rPr>
        <w:br/>
        <w:t xml:space="preserve">    to guard you in all your ways. </w:t>
      </w:r>
      <w:r>
        <w:rPr>
          <w:rFonts w:ascii="Garamond" w:eastAsia="Times New Roman" w:hAnsi="Garamond" w:cs="Times New Roman"/>
        </w:rPr>
        <w:t xml:space="preserve">                                                                                                           You will be borne</w:t>
      </w:r>
      <w:r w:rsidRPr="000276E1">
        <w:rPr>
          <w:rFonts w:ascii="Garamond" w:eastAsia="Times New Roman" w:hAnsi="Garamond" w:cs="Times New Roman"/>
        </w:rPr>
        <w:t xml:space="preserve"> up,</w:t>
      </w:r>
      <w:r>
        <w:rPr>
          <w:rFonts w:ascii="Garamond" w:eastAsia="Times New Roman" w:hAnsi="Garamond" w:cs="Times New Roman"/>
        </w:rPr>
        <w:t xml:space="preserve"> </w:t>
      </w:r>
      <w:r w:rsidRPr="000276E1">
        <w:rPr>
          <w:rFonts w:ascii="Garamond" w:eastAsia="Times New Roman" w:hAnsi="Garamond" w:cs="Times New Roman"/>
        </w:rPr>
        <w:t xml:space="preserve">so that you will not </w:t>
      </w:r>
      <w:r>
        <w:rPr>
          <w:rFonts w:ascii="Garamond" w:eastAsia="Times New Roman" w:hAnsi="Garamond" w:cs="Times New Roman"/>
        </w:rPr>
        <w:t>stumble</w:t>
      </w:r>
      <w:r w:rsidRPr="000276E1">
        <w:rPr>
          <w:rFonts w:ascii="Garamond" w:eastAsia="Times New Roman" w:hAnsi="Garamond" w:cs="Times New Roman"/>
        </w:rPr>
        <w:t>.</w:t>
      </w:r>
    </w:p>
    <w:p w:rsidR="000276E1" w:rsidRPr="000276E1" w:rsidRDefault="000276E1" w:rsidP="000276E1">
      <w:pPr>
        <w:spacing w:before="100" w:beforeAutospacing="1" w:after="100" w:afterAutospacing="1"/>
        <w:rPr>
          <w:rFonts w:ascii="Garamond" w:eastAsia="Times New Roman" w:hAnsi="Garamond" w:cs="Times New Roman"/>
        </w:rPr>
      </w:pPr>
      <w:r>
        <w:rPr>
          <w:rFonts w:ascii="Garamond" w:eastAsia="Times New Roman" w:hAnsi="Garamond" w:cs="Times New Roman"/>
        </w:rPr>
        <w:t xml:space="preserve">Listen, it is the voice of our Mystery:                                                                                                         </w:t>
      </w:r>
      <w:r w:rsidRPr="000276E1">
        <w:rPr>
          <w:rFonts w:ascii="Garamond" w:eastAsia="Times New Roman" w:hAnsi="Garamond" w:cs="Times New Roman"/>
        </w:rPr>
        <w:t>I will protect those who know my name.</w:t>
      </w:r>
      <w:r w:rsidRPr="000276E1">
        <w:rPr>
          <w:rFonts w:ascii="Garamond" w:eastAsia="Times New Roman" w:hAnsi="Garamond" w:cs="Times New Roman"/>
        </w:rPr>
        <w:br/>
        <w:t>When they call to me, I will answer them;</w:t>
      </w:r>
      <w:r w:rsidRPr="000276E1">
        <w:rPr>
          <w:rFonts w:ascii="Garamond" w:eastAsia="Times New Roman" w:hAnsi="Garamond" w:cs="Times New Roman"/>
        </w:rPr>
        <w:br/>
        <w:t>    I will be with them in trouble;</w:t>
      </w:r>
      <w:r w:rsidRPr="000276E1">
        <w:rPr>
          <w:rFonts w:ascii="Garamond" w:eastAsia="Times New Roman" w:hAnsi="Garamond" w:cs="Times New Roman"/>
        </w:rPr>
        <w:br/>
        <w:t>I will satisfy them</w:t>
      </w:r>
      <w:r>
        <w:rPr>
          <w:rFonts w:ascii="Garamond" w:eastAsia="Times New Roman" w:hAnsi="Garamond" w:cs="Times New Roman"/>
        </w:rPr>
        <w:t xml:space="preserve"> </w:t>
      </w:r>
      <w:r w:rsidRPr="000276E1">
        <w:rPr>
          <w:rFonts w:ascii="Garamond" w:eastAsia="Times New Roman" w:hAnsi="Garamond" w:cs="Times New Roman"/>
        </w:rPr>
        <w:t xml:space="preserve">and show them my </w:t>
      </w:r>
      <w:r>
        <w:rPr>
          <w:rFonts w:ascii="Garamond" w:eastAsia="Times New Roman" w:hAnsi="Garamond" w:cs="Times New Roman"/>
        </w:rPr>
        <w:t>healing presence</w:t>
      </w:r>
      <w:r w:rsidRPr="000276E1">
        <w:rPr>
          <w:rFonts w:ascii="Garamond" w:eastAsia="Times New Roman" w:hAnsi="Garamond" w:cs="Times New Roman"/>
        </w:rPr>
        <w:t>.</w:t>
      </w:r>
    </w:p>
    <w:p w:rsidR="000276E1" w:rsidRDefault="000276E1" w:rsidP="000276E1">
      <w:pPr>
        <w:rPr>
          <w:rFonts w:ascii="Garamond" w:hAnsi="Garamond"/>
          <w:b/>
          <w:bCs/>
        </w:rPr>
      </w:pPr>
    </w:p>
    <w:p w:rsidR="000276E1" w:rsidRDefault="000276E1" w:rsidP="000276E1">
      <w:pPr>
        <w:rPr>
          <w:rFonts w:ascii="Garamond" w:hAnsi="Garamond"/>
        </w:rPr>
      </w:pPr>
      <w:r w:rsidRPr="000276E1">
        <w:rPr>
          <w:rFonts w:ascii="Garamond" w:hAnsi="Garamond"/>
          <w:b/>
          <w:bCs/>
        </w:rPr>
        <w:t>Music</w:t>
      </w:r>
      <w:r>
        <w:rPr>
          <w:rFonts w:ascii="Garamond" w:hAnsi="Garamond"/>
        </w:rPr>
        <w:t>: “When the Roll is Called Up Yonder,” performed by Peter Mulvey</w:t>
      </w:r>
    </w:p>
    <w:p w:rsidR="000276E1" w:rsidRDefault="000276E1" w:rsidP="000276E1">
      <w:pPr>
        <w:rPr>
          <w:rFonts w:ascii="Garamond" w:hAnsi="Garamond"/>
        </w:rPr>
      </w:pPr>
      <w:r w:rsidRPr="000276E1">
        <w:rPr>
          <w:rFonts w:ascii="Garamond" w:hAnsi="Garamond"/>
        </w:rPr>
        <w:t>ttps://www.youtube.com/watch?v=VQ8xEaTHL94</w:t>
      </w:r>
    </w:p>
    <w:p w:rsidR="000276E1" w:rsidRDefault="000276E1" w:rsidP="000276E1">
      <w:pPr>
        <w:rPr>
          <w:rFonts w:ascii="Garamond" w:hAnsi="Garamond"/>
        </w:rPr>
      </w:pPr>
    </w:p>
    <w:p w:rsidR="000276E1" w:rsidRPr="000276E1" w:rsidRDefault="000276E1" w:rsidP="000276E1">
      <w:pPr>
        <w:rPr>
          <w:rFonts w:ascii="Garamond" w:hAnsi="Garamond"/>
        </w:rPr>
      </w:pPr>
      <w:r w:rsidRPr="000276E1">
        <w:rPr>
          <w:rFonts w:ascii="Garamond" w:hAnsi="Garamond"/>
          <w:b/>
          <w:bCs/>
        </w:rPr>
        <w:t>Second reading:</w:t>
      </w:r>
      <w:r>
        <w:rPr>
          <w:rFonts w:ascii="Garamond" w:hAnsi="Garamond"/>
        </w:rPr>
        <w:t xml:space="preserve"> </w:t>
      </w:r>
      <w:r>
        <w:rPr>
          <w:rFonts w:ascii="Garamond" w:hAnsi="Garamond"/>
          <w:i/>
          <w:iCs/>
        </w:rPr>
        <w:t xml:space="preserve">from </w:t>
      </w:r>
      <w:r>
        <w:rPr>
          <w:rFonts w:ascii="Garamond" w:hAnsi="Garamond"/>
        </w:rPr>
        <w:t>“</w:t>
      </w:r>
      <w:r w:rsidRPr="000276E1">
        <w:rPr>
          <w:rFonts w:ascii="Garamond" w:hAnsi="Garamond"/>
        </w:rPr>
        <w:t>Prayer for the Future</w:t>
      </w:r>
      <w:r>
        <w:rPr>
          <w:rFonts w:ascii="Garamond" w:hAnsi="Garamond"/>
        </w:rPr>
        <w:t>”</w:t>
      </w:r>
    </w:p>
    <w:p w:rsidR="000276E1" w:rsidRPr="000276E1" w:rsidRDefault="000276E1" w:rsidP="000276E1">
      <w:pPr>
        <w:ind w:firstLine="720"/>
        <w:rPr>
          <w:rFonts w:ascii="Garamond" w:hAnsi="Garamond"/>
        </w:rPr>
      </w:pPr>
      <w:r w:rsidRPr="000276E1">
        <w:rPr>
          <w:rFonts w:ascii="Garamond" w:hAnsi="Garamond"/>
        </w:rPr>
        <w:t>Written by Ken Untener for Cardinal Dearden</w:t>
      </w:r>
    </w:p>
    <w:p w:rsidR="000276E1" w:rsidRPr="000276E1" w:rsidRDefault="000276E1" w:rsidP="000276E1">
      <w:pPr>
        <w:ind w:firstLine="720"/>
        <w:rPr>
          <w:rFonts w:ascii="Garamond" w:hAnsi="Garamond"/>
          <w:i/>
          <w:iCs/>
        </w:rPr>
      </w:pPr>
      <w:r w:rsidRPr="000276E1">
        <w:rPr>
          <w:rFonts w:ascii="Garamond" w:hAnsi="Garamond"/>
          <w:i/>
          <w:iCs/>
        </w:rPr>
        <w:t>commonly known as “The Prayer for St. Oscar Romero</w:t>
      </w:r>
      <w:r w:rsidRPr="000276E1">
        <w:rPr>
          <w:rFonts w:ascii="Garamond" w:hAnsi="Garamond"/>
          <w:i/>
          <w:iCs/>
        </w:rPr>
        <w:t>”</w:t>
      </w:r>
    </w:p>
    <w:p w:rsidR="000276E1" w:rsidRPr="000276E1" w:rsidRDefault="000276E1" w:rsidP="000276E1">
      <w:pPr>
        <w:rPr>
          <w:rFonts w:ascii="Garamond" w:hAnsi="Garamond"/>
          <w:i/>
          <w:iCs/>
        </w:rPr>
      </w:pPr>
    </w:p>
    <w:p w:rsidR="000276E1" w:rsidRDefault="000276E1" w:rsidP="000276E1">
      <w:pPr>
        <w:rPr>
          <w:rFonts w:ascii="Garamond" w:hAnsi="Garamond"/>
        </w:rPr>
      </w:pPr>
      <w:r w:rsidRPr="000276E1">
        <w:rPr>
          <w:rFonts w:ascii="Garamond" w:hAnsi="Garamond"/>
        </w:rPr>
        <w:t>It helps, now and then, to step back and take a long view.</w:t>
      </w:r>
    </w:p>
    <w:p w:rsidR="000276E1" w:rsidRPr="000276E1" w:rsidRDefault="000276E1" w:rsidP="000276E1">
      <w:pPr>
        <w:rPr>
          <w:rFonts w:ascii="Garamond" w:hAnsi="Garamond"/>
        </w:rPr>
      </w:pPr>
    </w:p>
    <w:p w:rsidR="000276E1" w:rsidRPr="000276E1" w:rsidRDefault="000276E1" w:rsidP="000276E1">
      <w:pPr>
        <w:rPr>
          <w:rFonts w:ascii="Garamond" w:hAnsi="Garamond"/>
        </w:rPr>
      </w:pPr>
      <w:r w:rsidRPr="000276E1">
        <w:rPr>
          <w:rFonts w:ascii="Garamond" w:hAnsi="Garamond"/>
        </w:rPr>
        <w:t>The kingdom is not only beyond our efforts,</w:t>
      </w:r>
    </w:p>
    <w:p w:rsidR="000276E1" w:rsidRDefault="000276E1" w:rsidP="000276E1">
      <w:pPr>
        <w:rPr>
          <w:rFonts w:ascii="Garamond" w:hAnsi="Garamond"/>
        </w:rPr>
      </w:pPr>
      <w:r w:rsidRPr="000276E1">
        <w:rPr>
          <w:rFonts w:ascii="Garamond" w:hAnsi="Garamond"/>
        </w:rPr>
        <w:t>it is even beyond our vision.</w:t>
      </w:r>
    </w:p>
    <w:p w:rsidR="000276E1" w:rsidRPr="000276E1" w:rsidRDefault="000276E1" w:rsidP="000276E1">
      <w:pPr>
        <w:rPr>
          <w:rFonts w:ascii="Garamond" w:hAnsi="Garamond"/>
        </w:rPr>
      </w:pPr>
    </w:p>
    <w:p w:rsidR="000276E1" w:rsidRPr="000276E1" w:rsidRDefault="000276E1" w:rsidP="000276E1">
      <w:pPr>
        <w:rPr>
          <w:rFonts w:ascii="Garamond" w:hAnsi="Garamond"/>
        </w:rPr>
      </w:pPr>
      <w:r w:rsidRPr="000276E1">
        <w:rPr>
          <w:rFonts w:ascii="Garamond" w:hAnsi="Garamond"/>
        </w:rPr>
        <w:t>We accomplish in our lifetime only a tiny fraction</w:t>
      </w:r>
    </w:p>
    <w:p w:rsidR="000276E1" w:rsidRPr="000276E1" w:rsidRDefault="000276E1" w:rsidP="000276E1">
      <w:pPr>
        <w:rPr>
          <w:rFonts w:ascii="Garamond" w:hAnsi="Garamond"/>
        </w:rPr>
      </w:pPr>
      <w:r w:rsidRPr="000276E1">
        <w:rPr>
          <w:rFonts w:ascii="Garamond" w:hAnsi="Garamond"/>
        </w:rPr>
        <w:t>of the magnificent enterprise that is God's work.</w:t>
      </w:r>
    </w:p>
    <w:p w:rsidR="000276E1" w:rsidRPr="000276E1" w:rsidRDefault="000276E1" w:rsidP="000276E1">
      <w:pPr>
        <w:rPr>
          <w:rFonts w:ascii="Garamond" w:hAnsi="Garamond"/>
        </w:rPr>
      </w:pPr>
      <w:r w:rsidRPr="000276E1">
        <w:rPr>
          <w:rFonts w:ascii="Garamond" w:hAnsi="Garamond"/>
        </w:rPr>
        <w:t>Nothing we do is complete, which is a way of saying</w:t>
      </w:r>
    </w:p>
    <w:p w:rsidR="000276E1" w:rsidRPr="000276E1" w:rsidRDefault="000276E1" w:rsidP="000276E1">
      <w:pPr>
        <w:rPr>
          <w:rFonts w:ascii="Garamond" w:hAnsi="Garamond"/>
        </w:rPr>
      </w:pPr>
      <w:r w:rsidRPr="000276E1">
        <w:rPr>
          <w:rFonts w:ascii="Garamond" w:hAnsi="Garamond"/>
        </w:rPr>
        <w:t>that the kingdom always lies beyond us.</w:t>
      </w:r>
    </w:p>
    <w:p w:rsidR="000276E1" w:rsidRPr="000276E1" w:rsidRDefault="000276E1" w:rsidP="000276E1">
      <w:pPr>
        <w:rPr>
          <w:rFonts w:ascii="Garamond" w:hAnsi="Garamond"/>
        </w:rPr>
      </w:pPr>
      <w:r w:rsidRPr="000276E1">
        <w:rPr>
          <w:rFonts w:ascii="Garamond" w:hAnsi="Garamond"/>
        </w:rPr>
        <w:t>No statement says all that could be said.</w:t>
      </w:r>
    </w:p>
    <w:p w:rsidR="000276E1" w:rsidRPr="000276E1" w:rsidRDefault="000276E1" w:rsidP="000276E1">
      <w:pPr>
        <w:rPr>
          <w:rFonts w:ascii="Garamond" w:hAnsi="Garamond"/>
        </w:rPr>
      </w:pPr>
      <w:r w:rsidRPr="000276E1">
        <w:rPr>
          <w:rFonts w:ascii="Garamond" w:hAnsi="Garamond"/>
        </w:rPr>
        <w:t>No prayer fully expresses our faith.</w:t>
      </w:r>
    </w:p>
    <w:p w:rsidR="000276E1" w:rsidRPr="000276E1" w:rsidRDefault="000276E1" w:rsidP="000276E1">
      <w:pPr>
        <w:rPr>
          <w:rFonts w:ascii="Garamond" w:hAnsi="Garamond"/>
        </w:rPr>
      </w:pPr>
      <w:r w:rsidRPr="000276E1">
        <w:rPr>
          <w:rFonts w:ascii="Garamond" w:hAnsi="Garamond"/>
        </w:rPr>
        <w:t>No confession brings perfection.</w:t>
      </w:r>
    </w:p>
    <w:p w:rsidR="000276E1" w:rsidRDefault="000276E1" w:rsidP="000276E1">
      <w:pPr>
        <w:rPr>
          <w:rFonts w:ascii="Garamond" w:hAnsi="Garamond"/>
        </w:rPr>
      </w:pPr>
      <w:r w:rsidRPr="000276E1">
        <w:rPr>
          <w:rFonts w:ascii="Garamond" w:hAnsi="Garamond"/>
        </w:rPr>
        <w:t>No set of goals and objectives includes everything.</w:t>
      </w:r>
    </w:p>
    <w:p w:rsidR="000276E1" w:rsidRPr="000276E1" w:rsidRDefault="000276E1" w:rsidP="000276E1">
      <w:pPr>
        <w:rPr>
          <w:rFonts w:ascii="Garamond" w:hAnsi="Garamond"/>
        </w:rPr>
      </w:pPr>
    </w:p>
    <w:p w:rsidR="000276E1" w:rsidRPr="000276E1" w:rsidRDefault="000276E1" w:rsidP="000276E1">
      <w:pPr>
        <w:rPr>
          <w:rFonts w:ascii="Garamond" w:hAnsi="Garamond"/>
        </w:rPr>
      </w:pPr>
      <w:r w:rsidRPr="000276E1">
        <w:rPr>
          <w:rFonts w:ascii="Garamond" w:hAnsi="Garamond"/>
        </w:rPr>
        <w:t>This is what we are about.</w:t>
      </w:r>
    </w:p>
    <w:p w:rsidR="000276E1" w:rsidRPr="000276E1" w:rsidRDefault="000276E1" w:rsidP="000276E1">
      <w:pPr>
        <w:rPr>
          <w:rFonts w:ascii="Garamond" w:hAnsi="Garamond"/>
        </w:rPr>
      </w:pPr>
      <w:r w:rsidRPr="000276E1">
        <w:rPr>
          <w:rFonts w:ascii="Garamond" w:hAnsi="Garamond"/>
        </w:rPr>
        <w:t>We plant the seeds that one day will grow.</w:t>
      </w:r>
    </w:p>
    <w:p w:rsidR="000276E1" w:rsidRPr="000276E1" w:rsidRDefault="000276E1" w:rsidP="000276E1">
      <w:pPr>
        <w:rPr>
          <w:rFonts w:ascii="Garamond" w:hAnsi="Garamond"/>
        </w:rPr>
      </w:pPr>
      <w:r w:rsidRPr="000276E1">
        <w:rPr>
          <w:rFonts w:ascii="Garamond" w:hAnsi="Garamond"/>
        </w:rPr>
        <w:t>We water seeds already planted,</w:t>
      </w:r>
    </w:p>
    <w:p w:rsidR="000276E1" w:rsidRDefault="000276E1" w:rsidP="000276E1">
      <w:pPr>
        <w:rPr>
          <w:rFonts w:ascii="Garamond" w:hAnsi="Garamond"/>
        </w:rPr>
      </w:pPr>
      <w:r w:rsidRPr="000276E1">
        <w:rPr>
          <w:rFonts w:ascii="Garamond" w:hAnsi="Garamond"/>
        </w:rPr>
        <w:t>knowing that they hold future promise.</w:t>
      </w:r>
    </w:p>
    <w:p w:rsidR="000276E1" w:rsidRPr="000276E1" w:rsidRDefault="000276E1" w:rsidP="000276E1">
      <w:pPr>
        <w:rPr>
          <w:rFonts w:ascii="Garamond" w:hAnsi="Garamond"/>
        </w:rPr>
      </w:pPr>
    </w:p>
    <w:p w:rsidR="000276E1" w:rsidRPr="000276E1" w:rsidRDefault="000276E1" w:rsidP="000276E1">
      <w:pPr>
        <w:rPr>
          <w:rFonts w:ascii="Garamond" w:hAnsi="Garamond"/>
        </w:rPr>
      </w:pPr>
      <w:r w:rsidRPr="000276E1">
        <w:rPr>
          <w:rFonts w:ascii="Garamond" w:hAnsi="Garamond"/>
        </w:rPr>
        <w:t>We lay foundations that will need further development.</w:t>
      </w:r>
    </w:p>
    <w:p w:rsidR="000276E1" w:rsidRDefault="000276E1" w:rsidP="000276E1">
      <w:pPr>
        <w:rPr>
          <w:rFonts w:ascii="Garamond" w:hAnsi="Garamond"/>
        </w:rPr>
      </w:pPr>
      <w:r w:rsidRPr="000276E1">
        <w:rPr>
          <w:rFonts w:ascii="Garamond" w:hAnsi="Garamond"/>
        </w:rPr>
        <w:t>We provide yeast that produces far beyond our capabilities.</w:t>
      </w:r>
    </w:p>
    <w:p w:rsidR="000276E1" w:rsidRPr="000276E1" w:rsidRDefault="000276E1" w:rsidP="000276E1">
      <w:pPr>
        <w:rPr>
          <w:rFonts w:ascii="Garamond" w:hAnsi="Garamond"/>
        </w:rPr>
      </w:pPr>
    </w:p>
    <w:p w:rsidR="000276E1" w:rsidRPr="000276E1" w:rsidRDefault="000276E1" w:rsidP="000276E1">
      <w:pPr>
        <w:rPr>
          <w:rFonts w:ascii="Garamond" w:hAnsi="Garamond"/>
        </w:rPr>
      </w:pPr>
      <w:r w:rsidRPr="000276E1">
        <w:rPr>
          <w:rFonts w:ascii="Garamond" w:hAnsi="Garamond"/>
        </w:rPr>
        <w:t>We cannot do everything, and there is a sense of liberation</w:t>
      </w:r>
    </w:p>
    <w:p w:rsidR="000276E1" w:rsidRPr="000276E1" w:rsidRDefault="000276E1" w:rsidP="000276E1">
      <w:pPr>
        <w:rPr>
          <w:rFonts w:ascii="Garamond" w:hAnsi="Garamond"/>
        </w:rPr>
      </w:pPr>
      <w:r w:rsidRPr="000276E1">
        <w:rPr>
          <w:rFonts w:ascii="Garamond" w:hAnsi="Garamond"/>
        </w:rPr>
        <w:t>in realizing that. This enables us to do something,</w:t>
      </w:r>
    </w:p>
    <w:p w:rsidR="000276E1" w:rsidRPr="000276E1" w:rsidRDefault="000276E1" w:rsidP="000276E1">
      <w:pPr>
        <w:rPr>
          <w:rFonts w:ascii="Garamond" w:hAnsi="Garamond"/>
        </w:rPr>
      </w:pPr>
      <w:r w:rsidRPr="000276E1">
        <w:rPr>
          <w:rFonts w:ascii="Garamond" w:hAnsi="Garamond"/>
        </w:rPr>
        <w:t>and to do it very well. It may be incomplete,</w:t>
      </w:r>
    </w:p>
    <w:p w:rsidR="000276E1" w:rsidRPr="000276E1" w:rsidRDefault="000276E1" w:rsidP="000276E1">
      <w:pPr>
        <w:rPr>
          <w:rFonts w:ascii="Garamond" w:hAnsi="Garamond"/>
        </w:rPr>
      </w:pPr>
      <w:r w:rsidRPr="000276E1">
        <w:rPr>
          <w:rFonts w:ascii="Garamond" w:hAnsi="Garamond"/>
        </w:rPr>
        <w:t>but it is a beginning, a step along the way,</w:t>
      </w:r>
    </w:p>
    <w:p w:rsidR="000276E1" w:rsidRDefault="000276E1" w:rsidP="000276E1">
      <w:pPr>
        <w:rPr>
          <w:rFonts w:ascii="Garamond" w:hAnsi="Garamond"/>
        </w:rPr>
      </w:pPr>
      <w:r w:rsidRPr="000276E1">
        <w:rPr>
          <w:rFonts w:ascii="Garamond" w:hAnsi="Garamond"/>
        </w:rPr>
        <w:t xml:space="preserve">an opportunity for </w:t>
      </w:r>
      <w:r>
        <w:rPr>
          <w:rFonts w:ascii="Garamond" w:hAnsi="Garamond"/>
        </w:rPr>
        <w:t>Go</w:t>
      </w:r>
      <w:r w:rsidRPr="000276E1">
        <w:rPr>
          <w:rFonts w:ascii="Garamond" w:hAnsi="Garamond"/>
        </w:rPr>
        <w:t>d's grace to enter and do the rest.</w:t>
      </w:r>
    </w:p>
    <w:p w:rsidR="000276E1" w:rsidRPr="000276E1" w:rsidRDefault="000276E1" w:rsidP="000276E1">
      <w:pPr>
        <w:rPr>
          <w:rFonts w:ascii="Garamond" w:hAnsi="Garamond"/>
        </w:rPr>
      </w:pPr>
    </w:p>
    <w:p w:rsidR="000276E1" w:rsidRPr="000276E1" w:rsidRDefault="000276E1" w:rsidP="000276E1">
      <w:pPr>
        <w:rPr>
          <w:rFonts w:ascii="Garamond" w:hAnsi="Garamond"/>
        </w:rPr>
      </w:pPr>
      <w:r w:rsidRPr="000276E1">
        <w:rPr>
          <w:rFonts w:ascii="Garamond" w:hAnsi="Garamond"/>
        </w:rPr>
        <w:t>We may never see the end results, but that is the difference</w:t>
      </w:r>
    </w:p>
    <w:p w:rsidR="000276E1" w:rsidRDefault="000276E1" w:rsidP="000276E1">
      <w:pPr>
        <w:rPr>
          <w:rFonts w:ascii="Garamond" w:hAnsi="Garamond"/>
        </w:rPr>
      </w:pPr>
      <w:r w:rsidRPr="000276E1">
        <w:rPr>
          <w:rFonts w:ascii="Garamond" w:hAnsi="Garamond"/>
        </w:rPr>
        <w:t>between the master builder and the worker.</w:t>
      </w:r>
    </w:p>
    <w:p w:rsidR="000276E1" w:rsidRPr="000276E1" w:rsidRDefault="000276E1" w:rsidP="000276E1">
      <w:pPr>
        <w:rPr>
          <w:rFonts w:ascii="Garamond" w:hAnsi="Garamond"/>
        </w:rPr>
      </w:pPr>
    </w:p>
    <w:p w:rsidR="000276E1" w:rsidRPr="000276E1" w:rsidRDefault="000276E1" w:rsidP="000276E1">
      <w:pPr>
        <w:rPr>
          <w:rFonts w:ascii="Garamond" w:hAnsi="Garamond"/>
        </w:rPr>
      </w:pPr>
      <w:r w:rsidRPr="000276E1">
        <w:rPr>
          <w:rFonts w:ascii="Garamond" w:hAnsi="Garamond"/>
        </w:rPr>
        <w:t>We are workers, not master builders; ministers, not messiahs.</w:t>
      </w:r>
    </w:p>
    <w:p w:rsidR="000276E1" w:rsidRPr="000276E1" w:rsidRDefault="000276E1" w:rsidP="000276E1">
      <w:pPr>
        <w:rPr>
          <w:rFonts w:ascii="Garamond" w:hAnsi="Garamond"/>
        </w:rPr>
      </w:pPr>
      <w:r w:rsidRPr="000276E1">
        <w:rPr>
          <w:rFonts w:ascii="Garamond" w:hAnsi="Garamond"/>
        </w:rPr>
        <w:t>We are prophets of a future not our own.</w:t>
      </w:r>
    </w:p>
    <w:p w:rsidR="000276E1" w:rsidRPr="000276E1" w:rsidRDefault="000276E1" w:rsidP="000276E1">
      <w:pPr>
        <w:rPr>
          <w:rFonts w:ascii="Garamond" w:hAnsi="Garamond"/>
        </w:rPr>
      </w:pPr>
      <w:r w:rsidRPr="000276E1">
        <w:rPr>
          <w:rFonts w:ascii="Garamond" w:hAnsi="Garamond"/>
        </w:rPr>
        <w:t>Amen.</w:t>
      </w:r>
    </w:p>
    <w:p w:rsidR="000276E1" w:rsidRDefault="000276E1" w:rsidP="000276E1">
      <w:pPr>
        <w:rPr>
          <w:rFonts w:ascii="Garamond" w:hAnsi="Garamond"/>
        </w:rPr>
      </w:pPr>
    </w:p>
    <w:p w:rsidR="000276E1" w:rsidRDefault="000276E1" w:rsidP="000276E1">
      <w:pPr>
        <w:rPr>
          <w:rFonts w:ascii="Garamond" w:hAnsi="Garamond"/>
        </w:rPr>
      </w:pPr>
      <w:r w:rsidRPr="000276E1">
        <w:rPr>
          <w:rFonts w:ascii="Garamond" w:hAnsi="Garamond"/>
          <w:b/>
          <w:bCs/>
        </w:rPr>
        <w:t>Music</w:t>
      </w:r>
      <w:r>
        <w:rPr>
          <w:rFonts w:ascii="Garamond" w:hAnsi="Garamond"/>
        </w:rPr>
        <w:t>: “Down in the River” performed by Allison Krauss</w:t>
      </w:r>
    </w:p>
    <w:p w:rsidR="000276E1" w:rsidRDefault="000276E1" w:rsidP="000276E1">
      <w:pPr>
        <w:rPr>
          <w:rFonts w:ascii="Garamond" w:hAnsi="Garamond"/>
        </w:rPr>
      </w:pPr>
      <w:r w:rsidRPr="000276E1">
        <w:rPr>
          <w:rFonts w:ascii="Garamond" w:hAnsi="Garamond"/>
        </w:rPr>
        <w:t>https://www.youtube.com/watch?v=zSif77IVQdY</w:t>
      </w:r>
    </w:p>
    <w:p w:rsidR="000276E1" w:rsidRDefault="000276E1" w:rsidP="000276E1">
      <w:pPr>
        <w:rPr>
          <w:rFonts w:ascii="Garamond" w:hAnsi="Garamond"/>
        </w:rPr>
      </w:pPr>
    </w:p>
    <w:p w:rsidR="000276E1" w:rsidRPr="000276E1" w:rsidRDefault="000276E1" w:rsidP="000276E1">
      <w:pPr>
        <w:rPr>
          <w:rFonts w:ascii="Garamond" w:hAnsi="Garamond"/>
          <w:b/>
          <w:bCs/>
        </w:rPr>
      </w:pPr>
      <w:r w:rsidRPr="000276E1">
        <w:rPr>
          <w:rFonts w:ascii="Garamond" w:hAnsi="Garamond"/>
          <w:b/>
          <w:bCs/>
        </w:rPr>
        <w:t>Time of Silent Contemplation</w:t>
      </w:r>
    </w:p>
    <w:p w:rsidR="000276E1" w:rsidRPr="000276E1" w:rsidRDefault="000276E1" w:rsidP="000276E1">
      <w:pPr>
        <w:rPr>
          <w:rFonts w:ascii="Garamond" w:hAnsi="Garamond"/>
          <w:i/>
          <w:iCs/>
        </w:rPr>
      </w:pPr>
      <w:r w:rsidRPr="000276E1">
        <w:rPr>
          <w:rFonts w:ascii="Garamond" w:hAnsi="Garamond"/>
          <w:i/>
          <w:iCs/>
        </w:rPr>
        <w:lastRenderedPageBreak/>
        <w:t xml:space="preserve">What role, then, does prayer play in relation to such a presence, a God of intimacy, sovereign ubiquity, variety, mystery, and longing?  I suggest that this God welcomes and creatively embraces whatever we have to offer, whatever expression of ourselves, our lives, our world brews and bubbles up from within </w:t>
      </w:r>
      <w:proofErr w:type="spellStart"/>
      <w:r w:rsidRPr="000276E1">
        <w:rPr>
          <w:rFonts w:ascii="Garamond" w:hAnsi="Garamond"/>
          <w:i/>
          <w:iCs/>
        </w:rPr>
        <w:t>our selves</w:t>
      </w:r>
      <w:proofErr w:type="spellEnd"/>
      <w:r w:rsidRPr="000276E1">
        <w:rPr>
          <w:rFonts w:ascii="Garamond" w:hAnsi="Garamond"/>
          <w:i/>
          <w:iCs/>
        </w:rPr>
        <w:t xml:space="preserve"> and our communities.  In this way, at least, prayer “works”: those who pray are changed.  Arguably, every strand of the Christian tradition stresses that prayer is primarily a divine gift for those who pray.  Prayer is not meant as a tool for manipulating God or the world.  Ultimately, whatever its form, Christian prayer is a process of developing intimacy with God through intentionally communing with Divine Presence.  It is in intimately communing with God that we find the place of grounded stillness of soul.  In the gift of intimately communing with Divine Presence we enter more fully into the life of God as we experience more of God’s fullness in, </w:t>
      </w:r>
      <w:proofErr w:type="spellStart"/>
      <w:r w:rsidRPr="000276E1">
        <w:rPr>
          <w:rFonts w:ascii="Garamond" w:hAnsi="Garamond"/>
          <w:i/>
          <w:iCs/>
        </w:rPr>
        <w:t>through</w:t>
      </w:r>
      <w:proofErr w:type="spellEnd"/>
      <w:r w:rsidRPr="000276E1">
        <w:rPr>
          <w:rFonts w:ascii="Garamond" w:hAnsi="Garamond"/>
          <w:i/>
          <w:iCs/>
        </w:rPr>
        <w:t>, with, around, and among us.  In prayer we come more fully to practice the peace of God.</w:t>
      </w:r>
    </w:p>
    <w:p w:rsidR="000276E1" w:rsidRPr="000276E1" w:rsidRDefault="000276E1" w:rsidP="000276E1">
      <w:pPr>
        <w:rPr>
          <w:rFonts w:ascii="Garamond" w:hAnsi="Garamond"/>
          <w:i/>
          <w:iCs/>
        </w:rPr>
      </w:pPr>
      <w:r w:rsidRPr="000276E1">
        <w:rPr>
          <w:rFonts w:ascii="Garamond" w:hAnsi="Garamond"/>
          <w:i/>
          <w:iCs/>
        </w:rPr>
        <w:t xml:space="preserve">—from a reflection by Andrew </w:t>
      </w:r>
      <w:proofErr w:type="spellStart"/>
      <w:r w:rsidRPr="000276E1">
        <w:rPr>
          <w:rFonts w:ascii="Garamond" w:hAnsi="Garamond"/>
          <w:i/>
          <w:iCs/>
        </w:rPr>
        <w:t>Dreitcer</w:t>
      </w:r>
      <w:proofErr w:type="spellEnd"/>
    </w:p>
    <w:p w:rsidR="000276E1" w:rsidRDefault="000276E1" w:rsidP="000276E1">
      <w:pPr>
        <w:rPr>
          <w:rFonts w:ascii="Garamond" w:hAnsi="Garamond"/>
        </w:rPr>
      </w:pPr>
    </w:p>
    <w:p w:rsidR="000276E1" w:rsidRPr="000276E1" w:rsidRDefault="000276E1" w:rsidP="000276E1">
      <w:pPr>
        <w:rPr>
          <w:rFonts w:ascii="Garamond" w:hAnsi="Garamond"/>
          <w:b/>
          <w:bCs/>
        </w:rPr>
      </w:pPr>
      <w:r w:rsidRPr="000276E1">
        <w:rPr>
          <w:rFonts w:ascii="Garamond" w:hAnsi="Garamond"/>
          <w:b/>
          <w:bCs/>
        </w:rPr>
        <w:t>Communal Blessing</w:t>
      </w:r>
    </w:p>
    <w:p w:rsidR="000276E1" w:rsidRDefault="000276E1" w:rsidP="000276E1">
      <w:pPr>
        <w:rPr>
          <w:rFonts w:ascii="Garamond" w:hAnsi="Garamond"/>
        </w:rPr>
      </w:pPr>
      <w:r>
        <w:rPr>
          <w:rFonts w:ascii="Garamond" w:hAnsi="Garamond"/>
        </w:rPr>
        <w:t xml:space="preserve">God, you sweep away exhaustion and worry with the softest gesture, like film skimmed from the surface of still water.  With this residue brushed away, we enter your clarity.  Humble as we are, apparently insignificant—still, we reflect back your light, draw refreshment from your depths, move with your current.  </w:t>
      </w:r>
      <w:proofErr w:type="gramStart"/>
      <w:r>
        <w:rPr>
          <w:rFonts w:ascii="Garamond" w:hAnsi="Garamond"/>
        </w:rPr>
        <w:t>Oh</w:t>
      </w:r>
      <w:proofErr w:type="gramEnd"/>
      <w:r>
        <w:rPr>
          <w:rFonts w:ascii="Garamond" w:hAnsi="Garamond"/>
        </w:rPr>
        <w:t xml:space="preserve"> holy and elemental one, your hand stirs us to the discovery of who we are. Your caress wipes us clean of discontent and we are refreshed in your purity.  Amen.</w:t>
      </w:r>
    </w:p>
    <w:p w:rsidR="000276E1" w:rsidRDefault="000276E1" w:rsidP="000276E1">
      <w:pPr>
        <w:rPr>
          <w:rFonts w:ascii="Garamond" w:hAnsi="Garamond"/>
        </w:rPr>
      </w:pPr>
    </w:p>
    <w:p w:rsidR="000276E1" w:rsidRDefault="000276E1" w:rsidP="000276E1">
      <w:pPr>
        <w:rPr>
          <w:rFonts w:ascii="Garamond" w:hAnsi="Garamond"/>
        </w:rPr>
      </w:pPr>
      <w:r w:rsidRPr="000276E1">
        <w:rPr>
          <w:rFonts w:ascii="Garamond" w:hAnsi="Garamond"/>
          <w:b/>
          <w:bCs/>
        </w:rPr>
        <w:t>Music</w:t>
      </w:r>
      <w:r>
        <w:rPr>
          <w:rFonts w:ascii="Garamond" w:hAnsi="Garamond"/>
        </w:rPr>
        <w:t>: “I’ll Fly Away” performed by Allison Krauss</w:t>
      </w:r>
    </w:p>
    <w:p w:rsidR="000276E1" w:rsidRDefault="000276E1" w:rsidP="000276E1">
      <w:pPr>
        <w:rPr>
          <w:rFonts w:ascii="Garamond" w:hAnsi="Garamond"/>
        </w:rPr>
      </w:pPr>
      <w:r w:rsidRPr="000276E1">
        <w:rPr>
          <w:rFonts w:ascii="Garamond" w:hAnsi="Garamond"/>
        </w:rPr>
        <w:t>https://www.youtube.com/watch?v=1BPoMIQHwpo</w:t>
      </w:r>
    </w:p>
    <w:p w:rsidR="000276E1" w:rsidRDefault="000276E1" w:rsidP="000276E1">
      <w:pPr>
        <w:rPr>
          <w:rFonts w:ascii="Garamond" w:hAnsi="Garamond"/>
        </w:rPr>
      </w:pPr>
    </w:p>
    <w:p w:rsidR="000276E1" w:rsidRPr="000276E1" w:rsidRDefault="000276E1" w:rsidP="000276E1">
      <w:pPr>
        <w:jc w:val="center"/>
        <w:rPr>
          <w:rFonts w:ascii="Garamond" w:hAnsi="Garamond"/>
          <w:i/>
          <w:iCs/>
        </w:rPr>
      </w:pPr>
      <w:r>
        <w:rPr>
          <w:rFonts w:ascii="Garamond" w:hAnsi="Garamond"/>
          <w:i/>
          <w:iCs/>
        </w:rPr>
        <w:t>Deepest peace and contentment to you.</w:t>
      </w:r>
    </w:p>
    <w:p w:rsidR="000276E1" w:rsidRDefault="000276E1" w:rsidP="000276E1">
      <w:pPr>
        <w:jc w:val="right"/>
        <w:rPr>
          <w:i/>
          <w:iCs/>
          <w:sz w:val="22"/>
          <w:szCs w:val="22"/>
        </w:rPr>
      </w:pPr>
    </w:p>
    <w:p w:rsidR="000276E1" w:rsidRDefault="000276E1" w:rsidP="000276E1">
      <w:pPr>
        <w:jc w:val="right"/>
        <w:rPr>
          <w:i/>
          <w:iCs/>
          <w:sz w:val="22"/>
          <w:szCs w:val="22"/>
        </w:rPr>
      </w:pPr>
    </w:p>
    <w:p w:rsidR="000276E1" w:rsidRPr="000276E1" w:rsidRDefault="000276E1" w:rsidP="000276E1">
      <w:pPr>
        <w:jc w:val="right"/>
        <w:rPr>
          <w:i/>
          <w:iCs/>
          <w:sz w:val="22"/>
          <w:szCs w:val="22"/>
        </w:rPr>
      </w:pPr>
    </w:p>
    <w:sectPr w:rsidR="000276E1" w:rsidRPr="00027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Garamond">
    <w:panose1 w:val="0202080403030109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E1"/>
    <w:rsid w:val="000276E1"/>
    <w:rsid w:val="00D9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231AB"/>
  <w15:chartTrackingRefBased/>
  <w15:docId w15:val="{08FFA663-F0BD-924A-BCA2-78B3A077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276E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276E1"/>
    <w:rPr>
      <w:rFonts w:ascii="Times New Roman" w:eastAsia="Times New Roman" w:hAnsi="Times New Roman" w:cs="Times New Roman"/>
      <w:b/>
      <w:bCs/>
    </w:rPr>
  </w:style>
  <w:style w:type="paragraph" w:customStyle="1" w:styleId="line">
    <w:name w:val="line"/>
    <w:basedOn w:val="Normal"/>
    <w:rsid w:val="000276E1"/>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0276E1"/>
  </w:style>
  <w:style w:type="character" w:customStyle="1" w:styleId="indent-1-breaks">
    <w:name w:val="indent-1-breaks"/>
    <w:basedOn w:val="DefaultParagraphFont"/>
    <w:rsid w:val="000276E1"/>
  </w:style>
  <w:style w:type="character" w:styleId="Hyperlink">
    <w:name w:val="Hyperlink"/>
    <w:basedOn w:val="DefaultParagraphFont"/>
    <w:uiPriority w:val="99"/>
    <w:semiHidden/>
    <w:unhideWhenUsed/>
    <w:rsid w:val="000276E1"/>
    <w:rPr>
      <w:color w:val="0000FF"/>
      <w:u w:val="single"/>
    </w:rPr>
  </w:style>
  <w:style w:type="character" w:customStyle="1" w:styleId="small-caps">
    <w:name w:val="small-caps"/>
    <w:basedOn w:val="DefaultParagraphFont"/>
    <w:rsid w:val="00027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47935">
      <w:bodyDiv w:val="1"/>
      <w:marLeft w:val="0"/>
      <w:marRight w:val="0"/>
      <w:marTop w:val="0"/>
      <w:marBottom w:val="0"/>
      <w:divBdr>
        <w:top w:val="none" w:sz="0" w:space="0" w:color="auto"/>
        <w:left w:val="none" w:sz="0" w:space="0" w:color="auto"/>
        <w:bottom w:val="none" w:sz="0" w:space="0" w:color="auto"/>
        <w:right w:val="none" w:sz="0" w:space="0" w:color="auto"/>
      </w:divBdr>
      <w:divsChild>
        <w:div w:id="355498905">
          <w:marLeft w:val="0"/>
          <w:marRight w:val="0"/>
          <w:marTop w:val="0"/>
          <w:marBottom w:val="0"/>
          <w:divBdr>
            <w:top w:val="none" w:sz="0" w:space="0" w:color="auto"/>
            <w:left w:val="none" w:sz="0" w:space="0" w:color="auto"/>
            <w:bottom w:val="none" w:sz="0" w:space="0" w:color="auto"/>
            <w:right w:val="none" w:sz="0" w:space="0" w:color="auto"/>
          </w:divBdr>
        </w:div>
        <w:div w:id="1040326378">
          <w:marLeft w:val="0"/>
          <w:marRight w:val="0"/>
          <w:marTop w:val="0"/>
          <w:marBottom w:val="0"/>
          <w:divBdr>
            <w:top w:val="none" w:sz="0" w:space="0" w:color="auto"/>
            <w:left w:val="none" w:sz="0" w:space="0" w:color="auto"/>
            <w:bottom w:val="none" w:sz="0" w:space="0" w:color="auto"/>
            <w:right w:val="none" w:sz="0" w:space="0" w:color="auto"/>
          </w:divBdr>
        </w:div>
        <w:div w:id="2098282661">
          <w:marLeft w:val="0"/>
          <w:marRight w:val="0"/>
          <w:marTop w:val="0"/>
          <w:marBottom w:val="0"/>
          <w:divBdr>
            <w:top w:val="none" w:sz="0" w:space="0" w:color="auto"/>
            <w:left w:val="none" w:sz="0" w:space="0" w:color="auto"/>
            <w:bottom w:val="none" w:sz="0" w:space="0" w:color="auto"/>
            <w:right w:val="none" w:sz="0" w:space="0" w:color="auto"/>
          </w:divBdr>
        </w:div>
        <w:div w:id="67965346">
          <w:marLeft w:val="0"/>
          <w:marRight w:val="0"/>
          <w:marTop w:val="0"/>
          <w:marBottom w:val="0"/>
          <w:divBdr>
            <w:top w:val="none" w:sz="0" w:space="0" w:color="auto"/>
            <w:left w:val="none" w:sz="0" w:space="0" w:color="auto"/>
            <w:bottom w:val="none" w:sz="0" w:space="0" w:color="auto"/>
            <w:right w:val="none" w:sz="0" w:space="0" w:color="auto"/>
          </w:divBdr>
        </w:div>
        <w:div w:id="115562832">
          <w:marLeft w:val="0"/>
          <w:marRight w:val="0"/>
          <w:marTop w:val="0"/>
          <w:marBottom w:val="0"/>
          <w:divBdr>
            <w:top w:val="none" w:sz="0" w:space="0" w:color="auto"/>
            <w:left w:val="none" w:sz="0" w:space="0" w:color="auto"/>
            <w:bottom w:val="none" w:sz="0" w:space="0" w:color="auto"/>
            <w:right w:val="none" w:sz="0" w:space="0" w:color="auto"/>
          </w:divBdr>
        </w:div>
        <w:div w:id="171765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2023-06-27T23:31:00Z</dcterms:created>
  <dcterms:modified xsi:type="dcterms:W3CDTF">2023-06-28T00:37:00Z</dcterms:modified>
</cp:coreProperties>
</file>